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765DF" w14:textId="77777777" w:rsidR="005346D5" w:rsidRPr="005346D5" w:rsidRDefault="005346D5" w:rsidP="005346D5">
      <w:pPr>
        <w:pStyle w:val="Title"/>
        <w:rPr>
          <w:b/>
        </w:rPr>
      </w:pPr>
      <w:r w:rsidRPr="005346D5">
        <w:rPr>
          <w:b/>
        </w:rPr>
        <w:t xml:space="preserve">Hydrofluoric Acid (HF) Exposure </w:t>
      </w:r>
    </w:p>
    <w:p w14:paraId="16F30012" w14:textId="12492A38" w:rsidR="005346D5" w:rsidRDefault="009F3FA2" w:rsidP="005346D5">
      <w:pPr>
        <w:pStyle w:val="Title"/>
      </w:pPr>
      <w:r>
        <w:t>First Aid</w:t>
      </w:r>
      <w:r w:rsidR="005346D5">
        <w:t xml:space="preserve"> Procedures</w:t>
      </w:r>
      <w:r>
        <w:t xml:space="preserve"> </w:t>
      </w:r>
    </w:p>
    <w:p w14:paraId="48480BBE" w14:textId="2660646F" w:rsidR="005346D5" w:rsidRPr="005346D5" w:rsidRDefault="005346D5" w:rsidP="005346D5">
      <w:pPr>
        <w:pStyle w:val="Title"/>
        <w:rPr>
          <w:rStyle w:val="IntenseEmphasis"/>
          <w:b w:val="0"/>
          <w:bCs w:val="0"/>
          <w:i w:val="0"/>
          <w:iCs w:val="0"/>
        </w:rPr>
      </w:pPr>
      <w:r w:rsidRPr="00C229DC">
        <w:rPr>
          <w:rStyle w:val="SubtleEmphasis"/>
          <w:sz w:val="24"/>
        </w:rPr>
        <w:t>These instruct</w:t>
      </w:r>
      <w:r>
        <w:rPr>
          <w:rStyle w:val="SubtleEmphasis"/>
          <w:sz w:val="24"/>
        </w:rPr>
        <w:t>ions must be included in all HF-</w:t>
      </w:r>
      <w:r w:rsidRPr="00C229DC">
        <w:rPr>
          <w:rStyle w:val="SubtleEmphasis"/>
          <w:sz w:val="24"/>
        </w:rPr>
        <w:t xml:space="preserve">Exposure </w:t>
      </w:r>
      <w:r>
        <w:rPr>
          <w:rStyle w:val="SubtleEmphasis"/>
          <w:sz w:val="24"/>
        </w:rPr>
        <w:t xml:space="preserve">Emergency </w:t>
      </w:r>
      <w:r w:rsidRPr="00C229DC">
        <w:rPr>
          <w:rStyle w:val="SubtleEmphasis"/>
          <w:sz w:val="24"/>
        </w:rPr>
        <w:t>Response Kits</w:t>
      </w:r>
    </w:p>
    <w:p w14:paraId="1FE9A321" w14:textId="0A0850B1" w:rsidR="00E4133A" w:rsidRDefault="00C229DC" w:rsidP="00D56E6B">
      <w:pPr>
        <w:pStyle w:val="ListParagraph"/>
        <w:numPr>
          <w:ilvl w:val="0"/>
          <w:numId w:val="1"/>
        </w:numPr>
        <w:spacing w:line="240" w:lineRule="auto"/>
        <w:ind w:left="360"/>
        <w:rPr>
          <w:rStyle w:val="IntenseEmphasis"/>
          <w:color w:val="FF0000"/>
        </w:rPr>
      </w:pPr>
      <w:r w:rsidRPr="00C229DC">
        <w:rPr>
          <w:rStyle w:val="IntenseEmphasis"/>
          <w:color w:val="FF0000"/>
        </w:rPr>
        <w:t>Put gloves on before you assist the exposed lab worker.  Wear Best Neoprene Gloves or the 9-mil G29 Solvent gloves located in the HF kit.</w:t>
      </w:r>
    </w:p>
    <w:p w14:paraId="7C0C5071" w14:textId="77777777" w:rsidR="00D56E6B" w:rsidRPr="00D56E6B" w:rsidRDefault="00D56E6B" w:rsidP="00D56E6B">
      <w:pPr>
        <w:pStyle w:val="ListParagraph"/>
        <w:spacing w:line="240" w:lineRule="auto"/>
        <w:ind w:left="360"/>
        <w:rPr>
          <w:rStyle w:val="IntenseEmphasis"/>
          <w:color w:val="FF0000"/>
          <w:sz w:val="20"/>
          <w:szCs w:val="20"/>
        </w:rPr>
      </w:pPr>
    </w:p>
    <w:p w14:paraId="7176B6D1" w14:textId="58ED1B5A" w:rsidR="00E4133A" w:rsidRDefault="00C229DC" w:rsidP="00D56E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Assist the exposed individual to an </w:t>
      </w:r>
      <w:r w:rsidRPr="00C229DC">
        <w:rPr>
          <w:b/>
        </w:rPr>
        <w:t>emergency shower</w:t>
      </w:r>
      <w:r>
        <w:t xml:space="preserve"> or other water source and flush the contaminated skin with large amounts of cool running water for at least 5 minutes.  The exposed individual should </w:t>
      </w:r>
      <w:r w:rsidRPr="00C229DC">
        <w:rPr>
          <w:b/>
        </w:rPr>
        <w:t>remove any potentially contaminated clothing, shoes</w:t>
      </w:r>
      <w:r>
        <w:t xml:space="preserve"> </w:t>
      </w:r>
      <w:r w:rsidRPr="00C229DC">
        <w:rPr>
          <w:b/>
        </w:rPr>
        <w:t>and jewelry</w:t>
      </w:r>
      <w:r>
        <w:t xml:space="preserve"> while flushing with water.  </w:t>
      </w:r>
    </w:p>
    <w:p w14:paraId="10D6ABBD" w14:textId="74B012CA" w:rsidR="00E4133A" w:rsidRDefault="00E4133A" w:rsidP="00D56E6B">
      <w:pPr>
        <w:spacing w:line="240" w:lineRule="auto"/>
        <w:ind w:left="360"/>
        <w:rPr>
          <w:b/>
        </w:rPr>
      </w:pPr>
      <w:r w:rsidRPr="00E4133A">
        <w:rPr>
          <w:b/>
        </w:rPr>
        <w:t>EYE EXPOSURES</w:t>
      </w:r>
      <w:r>
        <w:t xml:space="preserve">:  </w:t>
      </w:r>
      <w:r w:rsidRPr="00E4133A">
        <w:rPr>
          <w:b/>
        </w:rPr>
        <w:t>Assist the exposed</w:t>
      </w:r>
      <w:r>
        <w:rPr>
          <w:b/>
        </w:rPr>
        <w:t xml:space="preserve"> individual to an emergency eye</w:t>
      </w:r>
      <w:r w:rsidRPr="00E4133A">
        <w:rPr>
          <w:b/>
        </w:rPr>
        <w:t>wash and flush the eyes continuously until medical responders arrive on scene.</w:t>
      </w:r>
    </w:p>
    <w:p w14:paraId="7733EF85" w14:textId="61E7EDEE" w:rsidR="00C229DC" w:rsidRDefault="00C229DC" w:rsidP="00D56E6B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4E086" wp14:editId="444E481D">
                <wp:simplePos x="0" y="0"/>
                <wp:positionH relativeFrom="column">
                  <wp:posOffset>160655</wp:posOffset>
                </wp:positionH>
                <wp:positionV relativeFrom="paragraph">
                  <wp:posOffset>275590</wp:posOffset>
                </wp:positionV>
                <wp:extent cx="5293995" cy="304800"/>
                <wp:effectExtent l="0" t="0" r="14605" b="1270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39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A7C5A" w14:textId="72BBC3E4" w:rsidR="00C229DC" w:rsidRPr="00C229DC" w:rsidRDefault="00C229DC" w:rsidP="00E4133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C229DC">
                              <w:rPr>
                                <w:b/>
                              </w:rPr>
                              <w:t xml:space="preserve">511 </w:t>
                            </w:r>
                            <w:r w:rsidRPr="00E4133A">
                              <w:t>from a Penn Campus Phone</w:t>
                            </w:r>
                            <w:r w:rsidR="00E4133A">
                              <w:rPr>
                                <w:b/>
                              </w:rPr>
                              <w:t xml:space="preserve"> </w:t>
                            </w:r>
                            <w:r w:rsidR="00E4133A">
                              <w:t xml:space="preserve">or </w:t>
                            </w:r>
                            <w:r w:rsidRPr="00C229DC">
                              <w:rPr>
                                <w:b/>
                              </w:rPr>
                              <w:t xml:space="preserve">215-573-333 </w:t>
                            </w:r>
                            <w:r w:rsidRPr="00E4133A">
                              <w:t>from a Cell Phone</w:t>
                            </w:r>
                          </w:p>
                          <w:p w14:paraId="1335D4A5" w14:textId="77777777" w:rsidR="00C229DC" w:rsidRDefault="00C229DC" w:rsidP="00C229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E0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65pt;margin-top:21.7pt;width:416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" fillcolor="white [3201]" strokeweight=".5pt">
                <v:textbox>
                  <w:txbxContent>
                    <w:p w14:paraId="7D9A7C5A" w14:textId="72BBC3E4" w:rsidR="00C229DC" w:rsidRPr="00C229DC" w:rsidRDefault="00C229DC" w:rsidP="00E4133A">
                      <w:pPr>
                        <w:pStyle w:val="ListParagraph"/>
                        <w:ind w:left="0"/>
                        <w:jc w:val="center"/>
                        <w:rPr>
                          <w:b/>
                        </w:rPr>
                      </w:pPr>
                      <w:r w:rsidRPr="00C229DC">
                        <w:rPr>
                          <w:b/>
                        </w:rPr>
                        <w:t xml:space="preserve">511 </w:t>
                      </w:r>
                      <w:r w:rsidRPr="00E4133A">
                        <w:t>from a Penn Campus Phone</w:t>
                      </w:r>
                      <w:r w:rsidR="00E4133A">
                        <w:rPr>
                          <w:b/>
                        </w:rPr>
                        <w:t xml:space="preserve"> </w:t>
                      </w:r>
                      <w:r w:rsidR="00E4133A">
                        <w:t xml:space="preserve">or </w:t>
                      </w:r>
                      <w:r w:rsidRPr="00C229DC">
                        <w:rPr>
                          <w:b/>
                        </w:rPr>
                        <w:t xml:space="preserve">215-573-333 </w:t>
                      </w:r>
                      <w:r w:rsidRPr="00E4133A">
                        <w:t>from a Cell Phone</w:t>
                      </w:r>
                    </w:p>
                    <w:p w14:paraId="1335D4A5" w14:textId="77777777" w:rsidR="00C229DC" w:rsidRDefault="00C229DC" w:rsidP="00C229DC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While the exposed individual is being rinsed with water, </w:t>
      </w:r>
      <w:r w:rsidRPr="00C229DC">
        <w:rPr>
          <w:b/>
        </w:rPr>
        <w:t>call for emergency transport</w:t>
      </w:r>
      <w:r>
        <w:t>.</w:t>
      </w:r>
    </w:p>
    <w:p w14:paraId="35E6AE4F" w14:textId="6AAE84A2" w:rsidR="00C229DC" w:rsidRDefault="00C229DC" w:rsidP="00D56E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Tell the dispatcher the following:</w:t>
      </w:r>
    </w:p>
    <w:p w14:paraId="6A0DFE6E" w14:textId="26AA1D51" w:rsidR="00C229DC" w:rsidRDefault="00C229DC" w:rsidP="00D56E6B">
      <w:pPr>
        <w:pStyle w:val="ListParagraph"/>
        <w:numPr>
          <w:ilvl w:val="1"/>
          <w:numId w:val="1"/>
        </w:numPr>
        <w:spacing w:line="240" w:lineRule="auto"/>
        <w:ind w:left="1080"/>
      </w:pPr>
      <w:r>
        <w:t>There is a person that has been exposed to Hydrofluoric Acid</w:t>
      </w:r>
      <w:r w:rsidR="00E4133A">
        <w:t xml:space="preserve"> and type of exposure (skin or eyes)</w:t>
      </w:r>
    </w:p>
    <w:p w14:paraId="48CF0213" w14:textId="41872122" w:rsidR="00C229DC" w:rsidRDefault="00C229DC" w:rsidP="00D56E6B">
      <w:pPr>
        <w:pStyle w:val="ListParagraph"/>
        <w:numPr>
          <w:ilvl w:val="1"/>
          <w:numId w:val="1"/>
        </w:numPr>
        <w:spacing w:line="240" w:lineRule="auto"/>
        <w:ind w:left="1080"/>
      </w:pPr>
      <w:r>
        <w:t>Location of exposed individual</w:t>
      </w:r>
    </w:p>
    <w:p w14:paraId="780EE17A" w14:textId="00448DE4" w:rsidR="00C229DC" w:rsidRDefault="00C229DC" w:rsidP="00D56E6B">
      <w:pPr>
        <w:pStyle w:val="ListParagraph"/>
        <w:numPr>
          <w:ilvl w:val="1"/>
          <w:numId w:val="1"/>
        </w:numPr>
        <w:spacing w:line="240" w:lineRule="auto"/>
        <w:ind w:left="1080"/>
      </w:pPr>
      <w:r>
        <w:t>Send an officer and ambulance</w:t>
      </w:r>
    </w:p>
    <w:p w14:paraId="3BFDC2AA" w14:textId="328D81E5" w:rsidR="00E4133A" w:rsidRDefault="00C229DC" w:rsidP="00D56E6B">
      <w:pPr>
        <w:pStyle w:val="ListParagraph"/>
        <w:numPr>
          <w:ilvl w:val="1"/>
          <w:numId w:val="1"/>
        </w:numPr>
        <w:spacing w:line="240" w:lineRule="auto"/>
        <w:ind w:left="1080"/>
      </w:pPr>
      <w:r>
        <w:t xml:space="preserve">Ask the dispatcher to notify the HUP Emergency Department that a person with exposure to </w:t>
      </w:r>
      <w:r w:rsidRPr="00C229DC">
        <w:rPr>
          <w:i/>
        </w:rPr>
        <w:t>hydrofluoric acid</w:t>
      </w:r>
      <w:r>
        <w:t xml:space="preserve"> is being transported to the Emergency Department.</w:t>
      </w:r>
    </w:p>
    <w:p w14:paraId="1C8D52D9" w14:textId="77777777" w:rsidR="00E4133A" w:rsidRDefault="00E4133A" w:rsidP="00D56E6B">
      <w:pPr>
        <w:spacing w:line="240" w:lineRule="auto"/>
        <w:ind w:left="360"/>
        <w:rPr>
          <w:b/>
        </w:rPr>
      </w:pPr>
      <w:r w:rsidRPr="00E4133A">
        <w:rPr>
          <w:b/>
        </w:rPr>
        <w:t>SKIN EXPOSURES:</w:t>
      </w:r>
      <w:r>
        <w:t xml:space="preserve">  </w:t>
      </w:r>
      <w:r w:rsidR="00C229DC">
        <w:t xml:space="preserve">After flushing with water, </w:t>
      </w:r>
      <w:r w:rsidR="00C229DC" w:rsidRPr="00E4133A">
        <w:rPr>
          <w:b/>
        </w:rPr>
        <w:t>dry the exposed area(s) and apply calcium gluconate gel</w:t>
      </w:r>
      <w:r w:rsidR="00C229DC">
        <w:t xml:space="preserve">.  A tube of calcium gluconate gel is located inside the HF exposure kit. </w:t>
      </w:r>
      <w:r w:rsidR="00C229DC" w:rsidRPr="00E4133A">
        <w:rPr>
          <w:b/>
        </w:rPr>
        <w:t>Note the time when the calcium gluconate gel was first applied to the contaminated site. Provide this information to the medical team.</w:t>
      </w:r>
      <w:r w:rsidRPr="00E4133A">
        <w:rPr>
          <w:b/>
        </w:rPr>
        <w:t xml:space="preserve">  </w:t>
      </w:r>
    </w:p>
    <w:p w14:paraId="79483920" w14:textId="6FDD6C36" w:rsidR="00E4133A" w:rsidRDefault="00C229DC" w:rsidP="00D56E6B">
      <w:pPr>
        <w:spacing w:line="240" w:lineRule="auto"/>
        <w:ind w:left="360"/>
      </w:pPr>
      <w:r>
        <w:t xml:space="preserve">In order to prevent cross contamination, the victim should </w:t>
      </w:r>
      <w:r w:rsidRPr="00E4133A">
        <w:rPr>
          <w:b/>
        </w:rPr>
        <w:t>self-apply</w:t>
      </w:r>
      <w:r>
        <w:t xml:space="preserve"> the calcium gluconate gel. If the exposed individual is unable to self-apply, anyone present can apply the gel </w:t>
      </w:r>
      <w:r w:rsidRPr="00E4133A">
        <w:t>afte</w:t>
      </w:r>
      <w:r w:rsidR="00E4133A" w:rsidRPr="00E4133A">
        <w:t>r putting on the Best Neoprene g</w:t>
      </w:r>
      <w:r w:rsidRPr="00E4133A">
        <w:t xml:space="preserve">loves or the gloves found in the HF first aid kit. </w:t>
      </w:r>
    </w:p>
    <w:p w14:paraId="3F6EA24A" w14:textId="5AD8248F" w:rsidR="00E4133A" w:rsidRDefault="00C229DC" w:rsidP="00D56E6B">
      <w:pPr>
        <w:pStyle w:val="ListParagraph"/>
        <w:numPr>
          <w:ilvl w:val="0"/>
          <w:numId w:val="1"/>
        </w:numPr>
        <w:spacing w:line="240" w:lineRule="auto"/>
        <w:ind w:left="360"/>
      </w:pPr>
      <w:r w:rsidRPr="00E4133A">
        <w:t>If any clothing was c</w:t>
      </w:r>
      <w:r>
        <w:t>ontaminated or is suspected to be contaminated, have the exposed individual wear the disposable gown provided in the HF kit.</w:t>
      </w:r>
      <w:bookmarkStart w:id="0" w:name="_GoBack"/>
      <w:bookmarkEnd w:id="0"/>
    </w:p>
    <w:p w14:paraId="30FF732B" w14:textId="77777777" w:rsidR="00D56E6B" w:rsidRPr="00E4133A" w:rsidRDefault="00D56E6B" w:rsidP="00D56E6B">
      <w:pPr>
        <w:pStyle w:val="ListParagraph"/>
        <w:spacing w:line="240" w:lineRule="auto"/>
        <w:ind w:left="360"/>
      </w:pPr>
    </w:p>
    <w:p w14:paraId="327C01AE" w14:textId="77777777" w:rsidR="00D56E6B" w:rsidRDefault="00C229DC" w:rsidP="00D56E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The exposed individual must be escorted to the hospital by the medical responders. </w:t>
      </w:r>
    </w:p>
    <w:p w14:paraId="5A59336C" w14:textId="77777777" w:rsidR="00D56E6B" w:rsidRDefault="00D56E6B" w:rsidP="00D56E6B">
      <w:pPr>
        <w:pStyle w:val="ListParagraph"/>
      </w:pPr>
    </w:p>
    <w:p w14:paraId="3D3A6340" w14:textId="75F426A8" w:rsidR="00E4133A" w:rsidRDefault="00C229DC" w:rsidP="00D56E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A copy of the Safety Data Sheet (SDS) and Health Hazard information from the first aid kit must be also taken to the hospital. </w:t>
      </w:r>
    </w:p>
    <w:p w14:paraId="289ECE5D" w14:textId="77777777" w:rsidR="00D56E6B" w:rsidRDefault="00D56E6B" w:rsidP="00D56E6B">
      <w:pPr>
        <w:pStyle w:val="ListParagraph"/>
        <w:spacing w:line="240" w:lineRule="auto"/>
        <w:ind w:left="360"/>
      </w:pPr>
    </w:p>
    <w:p w14:paraId="2B19D1E6" w14:textId="4FECC684" w:rsidR="00D56E6B" w:rsidRDefault="00C229DC" w:rsidP="00D56E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After the medical response has been requested, </w:t>
      </w:r>
      <w:r w:rsidRPr="00C229DC">
        <w:rPr>
          <w:b/>
        </w:rPr>
        <w:t>Contact the EHRS office</w:t>
      </w:r>
      <w:r>
        <w:t xml:space="preserve"> at 215-898-4453 (24 hours, 7 days/week) to report the incident.</w:t>
      </w:r>
    </w:p>
    <w:p w14:paraId="4102FFBD" w14:textId="77777777" w:rsidR="00D56E6B" w:rsidRDefault="00D56E6B" w:rsidP="00D56E6B">
      <w:pPr>
        <w:pStyle w:val="ListParagraph"/>
        <w:spacing w:line="240" w:lineRule="auto"/>
        <w:ind w:left="360"/>
      </w:pPr>
    </w:p>
    <w:p w14:paraId="56404222" w14:textId="574B3688" w:rsidR="00FE1B4E" w:rsidRPr="00C87DD5" w:rsidRDefault="00C229DC" w:rsidP="00D56E6B">
      <w:pPr>
        <w:pStyle w:val="ListParagraph"/>
        <w:numPr>
          <w:ilvl w:val="0"/>
          <w:numId w:val="1"/>
        </w:numPr>
        <w:spacing w:line="240" w:lineRule="auto"/>
        <w:ind w:left="360"/>
      </w:pPr>
      <w:r w:rsidRPr="00C229DC">
        <w:rPr>
          <w:b/>
        </w:rPr>
        <w:t>Do not attempt to clean up the spilled HF.</w:t>
      </w:r>
      <w:r>
        <w:t xml:space="preserve">  Wait for EHRS assistance.</w:t>
      </w:r>
    </w:p>
    <w:sectPr w:rsidR="00FE1B4E" w:rsidRPr="00C87DD5" w:rsidSect="00FE1B4E">
      <w:footerReference w:type="even" r:id="rId7"/>
      <w:footerReference w:type="default" r:id="rId8"/>
      <w:footerReference w:type="first" r:id="rId9"/>
      <w:pgSz w:w="12240" w:h="15840"/>
      <w:pgMar w:top="72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035CB" w14:textId="77777777" w:rsidR="00BF4BF1" w:rsidRDefault="00BF4BF1" w:rsidP="00C229DC">
      <w:pPr>
        <w:spacing w:after="0" w:line="240" w:lineRule="auto"/>
      </w:pPr>
      <w:r>
        <w:separator/>
      </w:r>
    </w:p>
  </w:endnote>
  <w:endnote w:type="continuationSeparator" w:id="0">
    <w:p w14:paraId="3313B3B3" w14:textId="77777777" w:rsidR="00BF4BF1" w:rsidRDefault="00BF4BF1" w:rsidP="00C2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86969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C50F35" w14:textId="7B51428E" w:rsidR="00FE1B4E" w:rsidRDefault="00FE1B4E" w:rsidP="00680E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761411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C9D302" w14:textId="76330338" w:rsidR="005346D5" w:rsidRDefault="005346D5" w:rsidP="00FE1B4E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ADBBDF" w14:textId="77777777" w:rsidR="005346D5" w:rsidRDefault="005346D5" w:rsidP="005346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C9D1" w14:textId="77777777" w:rsidR="005346D5" w:rsidRDefault="005346D5" w:rsidP="005346D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D5C7" w14:textId="4BF5F0E8" w:rsidR="00FE1B4E" w:rsidRDefault="00D56E6B" w:rsidP="00FE1B4E">
    <w:pPr>
      <w:pStyle w:val="Footer"/>
      <w:ind w:right="360"/>
    </w:pPr>
    <w:r>
      <w:t>Revision 8/2018_EHRS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4BE6" w14:textId="77777777" w:rsidR="00BF4BF1" w:rsidRDefault="00BF4BF1" w:rsidP="00C229DC">
      <w:pPr>
        <w:spacing w:after="0" w:line="240" w:lineRule="auto"/>
      </w:pPr>
      <w:r>
        <w:separator/>
      </w:r>
    </w:p>
  </w:footnote>
  <w:footnote w:type="continuationSeparator" w:id="0">
    <w:p w14:paraId="2B11C2C2" w14:textId="77777777" w:rsidR="00BF4BF1" w:rsidRDefault="00BF4BF1" w:rsidP="00C22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40DB"/>
    <w:multiLevelType w:val="hybridMultilevel"/>
    <w:tmpl w:val="C366AA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41609B"/>
    <w:multiLevelType w:val="hybridMultilevel"/>
    <w:tmpl w:val="C586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0483"/>
    <w:multiLevelType w:val="hybridMultilevel"/>
    <w:tmpl w:val="7C00A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937E0"/>
    <w:multiLevelType w:val="hybridMultilevel"/>
    <w:tmpl w:val="863AD3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DC"/>
    <w:rsid w:val="000C5514"/>
    <w:rsid w:val="001C240A"/>
    <w:rsid w:val="00512F76"/>
    <w:rsid w:val="005346D5"/>
    <w:rsid w:val="00930077"/>
    <w:rsid w:val="009F3FA2"/>
    <w:rsid w:val="00BF4BF1"/>
    <w:rsid w:val="00C229DC"/>
    <w:rsid w:val="00C87DD5"/>
    <w:rsid w:val="00D56E6B"/>
    <w:rsid w:val="00E4133A"/>
    <w:rsid w:val="00F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6615"/>
  <w15:chartTrackingRefBased/>
  <w15:docId w15:val="{75F744C4-AA83-B24C-A51C-C03252D0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9DC"/>
  </w:style>
  <w:style w:type="paragraph" w:styleId="Heading1">
    <w:name w:val="heading 1"/>
    <w:basedOn w:val="Normal"/>
    <w:next w:val="Normal"/>
    <w:link w:val="Heading1Char"/>
    <w:uiPriority w:val="9"/>
    <w:qFormat/>
    <w:rsid w:val="00C229D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9D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9D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9D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9D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9D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9D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9D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9D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DC"/>
  </w:style>
  <w:style w:type="paragraph" w:styleId="Footer">
    <w:name w:val="footer"/>
    <w:basedOn w:val="Normal"/>
    <w:link w:val="FooterChar"/>
    <w:uiPriority w:val="99"/>
    <w:unhideWhenUsed/>
    <w:rsid w:val="00C22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DC"/>
  </w:style>
  <w:style w:type="paragraph" w:styleId="Title">
    <w:name w:val="Title"/>
    <w:basedOn w:val="Normal"/>
    <w:next w:val="Normal"/>
    <w:link w:val="TitleChar"/>
    <w:uiPriority w:val="10"/>
    <w:qFormat/>
    <w:rsid w:val="00C229D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29DC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229D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9D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9D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9D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9D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9D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9D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9D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9DC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C229DC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9D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9D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229DC"/>
    <w:rPr>
      <w:b/>
      <w:bCs/>
    </w:rPr>
  </w:style>
  <w:style w:type="character" w:styleId="Emphasis">
    <w:name w:val="Emphasis"/>
    <w:uiPriority w:val="20"/>
    <w:qFormat/>
    <w:rsid w:val="00C229DC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229D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229DC"/>
  </w:style>
  <w:style w:type="paragraph" w:styleId="ListParagraph">
    <w:name w:val="List Paragraph"/>
    <w:basedOn w:val="Normal"/>
    <w:uiPriority w:val="34"/>
    <w:qFormat/>
    <w:rsid w:val="00C229D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9D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9D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9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9DC"/>
    <w:rPr>
      <w:i/>
      <w:iCs/>
    </w:rPr>
  </w:style>
  <w:style w:type="character" w:styleId="SubtleEmphasis">
    <w:name w:val="Subtle Emphasis"/>
    <w:uiPriority w:val="19"/>
    <w:qFormat/>
    <w:rsid w:val="00C229DC"/>
    <w:rPr>
      <w:i/>
      <w:iCs/>
    </w:rPr>
  </w:style>
  <w:style w:type="character" w:styleId="IntenseEmphasis">
    <w:name w:val="Intense Emphasis"/>
    <w:uiPriority w:val="21"/>
    <w:qFormat/>
    <w:rsid w:val="00C229D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229DC"/>
    <w:rPr>
      <w:smallCaps/>
    </w:rPr>
  </w:style>
  <w:style w:type="character" w:styleId="IntenseReference">
    <w:name w:val="Intense Reference"/>
    <w:uiPriority w:val="32"/>
    <w:qFormat/>
    <w:rsid w:val="00C229D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C229D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9DC"/>
    <w:pPr>
      <w:outlineLvl w:val="9"/>
    </w:pPr>
  </w:style>
  <w:style w:type="paragraph" w:customStyle="1" w:styleId="PersonalName">
    <w:name w:val="Personal Name"/>
    <w:basedOn w:val="Title"/>
    <w:rsid w:val="00C229DC"/>
    <w:rPr>
      <w:b/>
      <w:caps/>
      <w:color w:val="000000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4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46D5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3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Kimberly Jean</dc:creator>
  <cp:keywords/>
  <dc:description/>
  <cp:lastModifiedBy>Brown, Kimberly Jean</cp:lastModifiedBy>
  <cp:revision>5</cp:revision>
  <dcterms:created xsi:type="dcterms:W3CDTF">2018-08-28T18:51:00Z</dcterms:created>
  <dcterms:modified xsi:type="dcterms:W3CDTF">2018-08-28T19:46:00Z</dcterms:modified>
</cp:coreProperties>
</file>