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99" w:rsidRPr="00377C99" w:rsidRDefault="00377C99" w:rsidP="00A23757">
      <w:pPr>
        <w:jc w:val="center"/>
        <w:rPr>
          <w:rFonts w:ascii="Tahoma" w:hAnsi="Tahoma" w:cs="Tahoma"/>
          <w:b/>
          <w:bCs/>
          <w:color w:val="1F497D"/>
          <w:sz w:val="32"/>
          <w:szCs w:val="32"/>
        </w:rPr>
      </w:pPr>
      <w:r>
        <w:rPr>
          <w:rFonts w:ascii="Tahoma" w:hAnsi="Tahoma" w:cs="Tahoma"/>
          <w:b/>
          <w:bCs/>
          <w:color w:val="1F497D"/>
          <w:sz w:val="32"/>
          <w:szCs w:val="32"/>
        </w:rPr>
        <w:t>SIT-TO-STAND OPTIONS</w:t>
      </w:r>
    </w:p>
    <w:p w:rsidR="00377C99" w:rsidRDefault="00377C99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377C99" w:rsidRDefault="00377C99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The relationship between sitting for long periods of time 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>and poor health are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 well known.  However, s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tanding in one place for long periods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 of time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poses its own health risks.  Alternating 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positions 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bet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ween sitting and standing is optimal.  Research has 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shown that walking for 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just 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2-3 minu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>tes every 30 minutes can be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as beneficial as alternating between sitting and standing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 xml:space="preserve"> positions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.</w:t>
      </w:r>
    </w:p>
    <w:p w:rsidR="00232AFD" w:rsidRDefault="00232AF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232AFD" w:rsidRDefault="00232AF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If you would like to explore a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sit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>-to-stand workstation</w:t>
      </w:r>
      <w:r w:rsidR="001F3F25">
        <w:rPr>
          <w:rFonts w:ascii="Tahoma" w:hAnsi="Tahoma" w:cs="Tahoma"/>
          <w:b/>
          <w:bCs/>
          <w:color w:val="1F497D"/>
          <w:sz w:val="20"/>
          <w:szCs w:val="20"/>
        </w:rPr>
        <w:t>, which allows you to continue working while changing position,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there are many </w:t>
      </w:r>
      <w:r w:rsidR="00D840B4">
        <w:rPr>
          <w:rFonts w:ascii="Tahoma" w:hAnsi="Tahoma" w:cs="Tahoma"/>
          <w:b/>
          <w:bCs/>
          <w:color w:val="1F497D"/>
          <w:sz w:val="20"/>
          <w:szCs w:val="20"/>
        </w:rPr>
        <w:t xml:space="preserve">options.  </w:t>
      </w: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EHRS does not recommend purchasing a </w:t>
      </w:r>
      <w:proofErr w:type="spellStart"/>
      <w:r>
        <w:rPr>
          <w:rFonts w:ascii="Tahoma" w:hAnsi="Tahoma" w:cs="Tahoma"/>
          <w:b/>
          <w:bCs/>
          <w:color w:val="1F497D"/>
          <w:sz w:val="20"/>
          <w:szCs w:val="20"/>
        </w:rPr>
        <w:t>sit</w:t>
      </w:r>
      <w:proofErr w:type="spellEnd"/>
      <w:r>
        <w:rPr>
          <w:rFonts w:ascii="Tahoma" w:hAnsi="Tahoma" w:cs="Tahoma"/>
          <w:b/>
          <w:bCs/>
          <w:color w:val="1F497D"/>
          <w:sz w:val="20"/>
          <w:szCs w:val="20"/>
        </w:rPr>
        <w:t>-to-stand workstation until you know if the product will fit your space and you have consulted with your physician.  EHRS does not provide sit-to-stand workstations.  You must work with your departmental purchasing office.</w:t>
      </w:r>
    </w:p>
    <w:p w:rsidR="00772ACC" w:rsidRDefault="00772ACC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In the EHRS office we have</w:t>
      </w:r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>:</w:t>
      </w: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T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 xml:space="preserve">he </w:t>
      </w:r>
      <w:hyperlink r:id="rId4" w:history="1">
        <w:r w:rsidR="00E201AD" w:rsidRPr="00BA60AA">
          <w:rPr>
            <w:rStyle w:val="Hyperlink"/>
            <w:rFonts w:ascii="Tahoma" w:hAnsi="Tahoma" w:cs="Tahoma"/>
            <w:b/>
            <w:bCs/>
            <w:sz w:val="20"/>
            <w:szCs w:val="20"/>
          </w:rPr>
          <w:t>Ergotron S-seri</w:t>
        </w:r>
        <w:r w:rsidRPr="00BA60AA">
          <w:rPr>
            <w:rStyle w:val="Hyperlink"/>
            <w:rFonts w:ascii="Tahoma" w:hAnsi="Tahoma" w:cs="Tahoma"/>
            <w:b/>
            <w:bCs/>
            <w:sz w:val="20"/>
            <w:szCs w:val="20"/>
          </w:rPr>
          <w:t>es</w:t>
        </w:r>
      </w:hyperlink>
      <w:r w:rsidR="00267A58">
        <w:rPr>
          <w:rFonts w:ascii="Tahoma" w:hAnsi="Tahoma" w:cs="Tahoma"/>
          <w:b/>
          <w:bCs/>
          <w:color w:val="1F497D"/>
          <w:sz w:val="20"/>
          <w:szCs w:val="20"/>
        </w:rPr>
        <w:t xml:space="preserve">, </w:t>
      </w:r>
      <w:r w:rsidR="00BA60AA">
        <w:rPr>
          <w:rFonts w:ascii="Tahoma" w:hAnsi="Tahoma" w:cs="Tahoma"/>
          <w:b/>
          <w:bCs/>
          <w:color w:val="1F497D"/>
          <w:sz w:val="20"/>
          <w:szCs w:val="20"/>
        </w:rPr>
        <w:t>available through Office Depot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 xml:space="preserve">  </w:t>
      </w:r>
    </w:p>
    <w:p w:rsidR="00E201AD" w:rsidRDefault="00AC5E9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                  </w:t>
      </w:r>
      <w:r w:rsidR="00E201AD">
        <w:rPr>
          <w:rFonts w:ascii="Tahoma" w:hAnsi="Tahoma" w:cs="Tahoma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2026920" cy="2339340"/>
            <wp:effectExtent l="0" t="0" r="0" b="3810"/>
            <wp:docPr id="2" name="Picture 2" descr="http://www.ergotron.com/Portals/0/images/products/accessory/97-581-019-inuse1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gotron.com/Portals/0/images/products/accessory/97-581-019-inuse1_l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232AFD" w:rsidP="00B13BBA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  </w:t>
      </w:r>
      <w:hyperlink r:id="rId7" w:history="1">
        <w:r w:rsidR="00CC24D7" w:rsidRPr="00BA60AA">
          <w:rPr>
            <w:rStyle w:val="Hyperlink"/>
            <w:rFonts w:ascii="Tahoma" w:hAnsi="Tahoma" w:cs="Tahoma"/>
            <w:b/>
            <w:bCs/>
            <w:sz w:val="20"/>
          </w:rPr>
          <w:t xml:space="preserve">The </w:t>
        </w:r>
        <w:proofErr w:type="spellStart"/>
        <w:r w:rsidR="00CC24D7" w:rsidRPr="00BA60AA">
          <w:rPr>
            <w:rStyle w:val="Hyperlink"/>
            <w:rFonts w:ascii="Tahoma" w:hAnsi="Tahoma" w:cs="Tahoma"/>
            <w:b/>
            <w:bCs/>
            <w:sz w:val="20"/>
          </w:rPr>
          <w:t>Varidesk</w:t>
        </w:r>
        <w:proofErr w:type="spellEnd"/>
      </w:hyperlink>
    </w:p>
    <w:p w:rsidR="00120E57" w:rsidRDefault="00120E57" w:rsidP="00B13BBA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00546B" w:rsidRDefault="00CC24D7" w:rsidP="0000546B">
      <w:pPr>
        <w:rPr>
          <w:rFonts w:ascii="Tahoma" w:hAnsi="Tahoma" w:cs="Tahoma"/>
          <w:b/>
          <w:bCs/>
          <w:color w:val="1F497D"/>
          <w:sz w:val="20"/>
        </w:rPr>
      </w:pPr>
      <w:r w:rsidRPr="00C442E2">
        <w:rPr>
          <w:noProof/>
        </w:rPr>
        <w:drawing>
          <wp:inline distT="0" distB="0" distL="0" distR="0" wp14:anchorId="30F4B549" wp14:editId="36DB8D75">
            <wp:extent cx="2377440" cy="2377440"/>
            <wp:effectExtent l="0" t="0" r="3810" b="3810"/>
            <wp:docPr id="3" name="Picture 3" descr="Image result for vari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ride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BA" w:rsidRDefault="00B13BBA" w:rsidP="0000546B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D840B4" w:rsidP="00B13BBA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T</w:t>
      </w:r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 xml:space="preserve">he </w:t>
      </w:r>
      <w:proofErr w:type="spellStart"/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>HiLo</w:t>
      </w:r>
      <w:proofErr w:type="spellEnd"/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 xml:space="preserve"> ele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ctronic height adjustable table</w:t>
      </w:r>
      <w:r w:rsidR="00BA60AA">
        <w:rPr>
          <w:rFonts w:ascii="Tahoma" w:hAnsi="Tahoma" w:cs="Tahoma"/>
          <w:b/>
          <w:bCs/>
          <w:color w:val="1F497D"/>
          <w:sz w:val="20"/>
          <w:szCs w:val="20"/>
        </w:rPr>
        <w:t xml:space="preserve"> available through </w:t>
      </w:r>
      <w:hyperlink r:id="rId9" w:history="1">
        <w:r w:rsidR="00BA60AA" w:rsidRPr="00BA60AA">
          <w:rPr>
            <w:rStyle w:val="Hyperlink"/>
            <w:rFonts w:ascii="Tahoma" w:hAnsi="Tahoma" w:cs="Tahoma"/>
            <w:b/>
            <w:bCs/>
            <w:sz w:val="20"/>
            <w:szCs w:val="20"/>
          </w:rPr>
          <w:t>Kershner Office Furniture</w:t>
        </w:r>
      </w:hyperlink>
      <w:r w:rsidR="00BA60AA">
        <w:rPr>
          <w:rFonts w:ascii="Tahoma" w:hAnsi="Tahoma" w:cs="Tahoma"/>
          <w:b/>
          <w:bCs/>
          <w:color w:val="1F497D"/>
          <w:sz w:val="20"/>
          <w:szCs w:val="20"/>
        </w:rPr>
        <w:t>.</w:t>
      </w: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AC5E9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 xml:space="preserve">                    </w:t>
      </w:r>
      <w:r w:rsidR="00B13BBA">
        <w:rPr>
          <w:noProof/>
        </w:rPr>
        <w:drawing>
          <wp:inline distT="0" distB="0" distL="0" distR="0" wp14:anchorId="4EEF4D31" wp14:editId="4D71397A">
            <wp:extent cx="3335020" cy="2271859"/>
            <wp:effectExtent l="0" t="0" r="0" b="0"/>
            <wp:docPr id="4" name="Picture 4" descr="http://www.compel-furniture.com/images/products/tables/height_adjustable/hilo/lar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Pic" descr="http://www.compel-furniture.com/images/products/tables/height_adjustable/hilo/large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86" cy="227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9D" w:rsidRDefault="00AC5E9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bookmarkStart w:id="0" w:name="_GoBack"/>
      <w:bookmarkEnd w:id="0"/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T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 xml:space="preserve">he Office Depot catalog carries </w:t>
      </w:r>
      <w:proofErr w:type="gramStart"/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 xml:space="preserve">a </w:t>
      </w:r>
      <w:r w:rsidR="00BA60AA">
        <w:rPr>
          <w:rFonts w:ascii="Tahoma" w:hAnsi="Tahoma" w:cs="Tahoma"/>
          <w:b/>
          <w:bCs/>
          <w:color w:val="1F497D"/>
          <w:sz w:val="20"/>
          <w:szCs w:val="20"/>
        </w:rPr>
        <w:t>the</w:t>
      </w:r>
      <w:proofErr w:type="gramEnd"/>
      <w:r w:rsidR="00BA60AA">
        <w:rPr>
          <w:rFonts w:ascii="Tahoma" w:hAnsi="Tahoma" w:cs="Tahoma"/>
          <w:b/>
          <w:bCs/>
          <w:color w:val="1F497D"/>
          <w:sz w:val="20"/>
          <w:szCs w:val="20"/>
        </w:rPr>
        <w:t xml:space="preserve"> </w:t>
      </w:r>
      <w:hyperlink r:id="rId11" w:history="1">
        <w:r w:rsidR="00BA60AA" w:rsidRPr="00BA60AA">
          <w:rPr>
            <w:rStyle w:val="Hyperlink"/>
            <w:rFonts w:ascii="Tahoma" w:hAnsi="Tahoma" w:cs="Tahoma"/>
            <w:b/>
            <w:bCs/>
            <w:sz w:val="20"/>
            <w:szCs w:val="20"/>
          </w:rPr>
          <w:t xml:space="preserve">3M Sit/Stand </w:t>
        </w:r>
        <w:r w:rsidR="00772ACC" w:rsidRPr="00BA60AA">
          <w:rPr>
            <w:rStyle w:val="Hyperlink"/>
            <w:rFonts w:ascii="Tahoma" w:hAnsi="Tahoma" w:cs="Tahoma"/>
            <w:b/>
            <w:bCs/>
            <w:sz w:val="20"/>
            <w:szCs w:val="20"/>
          </w:rPr>
          <w:t>keyboard tray</w:t>
        </w:r>
      </w:hyperlink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 xml:space="preserve"> that 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>rises above the desk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 xml:space="preserve"> for standing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 xml:space="preserve"> 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>(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>Item # 875257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>)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 xml:space="preserve">.  </w:t>
      </w:r>
      <w:r w:rsidR="00772ACC">
        <w:rPr>
          <w:rFonts w:ascii="Tahoma" w:hAnsi="Tahoma" w:cs="Tahoma"/>
          <w:b/>
          <w:bCs/>
          <w:color w:val="1F497D"/>
          <w:sz w:val="20"/>
          <w:szCs w:val="20"/>
        </w:rPr>
        <w:t xml:space="preserve"> </w:t>
      </w:r>
      <w:r w:rsidR="00E201AD">
        <w:rPr>
          <w:rFonts w:ascii="Tahoma" w:hAnsi="Tahoma" w:cs="Tahoma"/>
          <w:b/>
          <w:bCs/>
          <w:color w:val="1F497D"/>
          <w:sz w:val="20"/>
          <w:szCs w:val="20"/>
        </w:rPr>
        <w:t>In this case you may need to purchase a monitor arm as well.</w:t>
      </w: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13BBA" w:rsidRDefault="00B13BBA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2857500" cy="2644140"/>
            <wp:effectExtent l="0" t="0" r="0" b="381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201AD" w:rsidRDefault="00E201AD" w:rsidP="00E201AD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If you would like to schedule a time to visit the</w:t>
      </w:r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 xml:space="preserve"> EHRS office </w:t>
      </w:r>
      <w:r w:rsidR="006B31C9">
        <w:rPr>
          <w:rFonts w:ascii="Tahoma" w:hAnsi="Tahoma" w:cs="Tahoma"/>
          <w:b/>
          <w:bCs/>
          <w:color w:val="1F497D"/>
          <w:sz w:val="20"/>
          <w:szCs w:val="20"/>
        </w:rPr>
        <w:t xml:space="preserve">and look at these options </w:t>
      </w:r>
      <w:r w:rsidR="00B13BBA">
        <w:rPr>
          <w:rFonts w:ascii="Tahoma" w:hAnsi="Tahoma" w:cs="Tahoma"/>
          <w:b/>
          <w:bCs/>
          <w:color w:val="1F497D"/>
          <w:sz w:val="20"/>
          <w:szCs w:val="20"/>
        </w:rPr>
        <w:t>please contact 215-898-4453.</w:t>
      </w:r>
    </w:p>
    <w:p w:rsidR="00AD5A58" w:rsidRDefault="00AD5A58"/>
    <w:sectPr w:rsidR="00AD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94"/>
    <w:rsid w:val="0000546B"/>
    <w:rsid w:val="00120E57"/>
    <w:rsid w:val="001F3F25"/>
    <w:rsid w:val="00232AFD"/>
    <w:rsid w:val="00267A58"/>
    <w:rsid w:val="00377C99"/>
    <w:rsid w:val="006B31C9"/>
    <w:rsid w:val="00772ACC"/>
    <w:rsid w:val="007B5894"/>
    <w:rsid w:val="00A23757"/>
    <w:rsid w:val="00AC5E9D"/>
    <w:rsid w:val="00AD5A58"/>
    <w:rsid w:val="00B13BBA"/>
    <w:rsid w:val="00BA60AA"/>
    <w:rsid w:val="00CC24D7"/>
    <w:rsid w:val="00D840B4"/>
    <w:rsid w:val="00E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8A1A0-C165-47BC-9435-27331A9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00330.BA6C2E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ridesk.com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00330.BA6C2EF0" TargetMode="External"/><Relationship Id="rId11" Type="http://schemas.openxmlformats.org/officeDocument/2006/relationships/hyperlink" Target="https://www.officedepot.com/a/products/875257/3M-SitStand-Adjustable-Keyboard-Tray-Black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www.officedepot.com/catalog/search.do?Ntt=ergotron+s-series&amp;searchSuggestion=true" TargetMode="External"/><Relationship Id="rId9" Type="http://schemas.openxmlformats.org/officeDocument/2006/relationships/hyperlink" Target="http://www.kershneroffice.com/produ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 Perez</cp:lastModifiedBy>
  <cp:revision>13</cp:revision>
  <cp:lastPrinted>2015-08-19T17:43:00Z</cp:lastPrinted>
  <dcterms:created xsi:type="dcterms:W3CDTF">2015-05-08T18:06:00Z</dcterms:created>
  <dcterms:modified xsi:type="dcterms:W3CDTF">2018-12-13T18:57:00Z</dcterms:modified>
</cp:coreProperties>
</file>